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申报</w:t>
      </w: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资料</w:t>
      </w:r>
      <w:r>
        <w:rPr>
          <w:rFonts w:hint="eastAsia" w:ascii="黑体" w:hAnsi="黑体" w:eastAsia="黑体" w:cs="黑体"/>
          <w:b/>
          <w:sz w:val="36"/>
          <w:szCs w:val="36"/>
        </w:rPr>
        <w:t>清单</w:t>
      </w:r>
    </w:p>
    <w:p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第一部分：</w:t>
      </w:r>
      <w:r>
        <w:rPr>
          <w:rFonts w:hint="eastAsia" w:ascii="仿宋" w:hAnsi="仿宋" w:eastAsia="仿宋"/>
          <w:b/>
          <w:sz w:val="28"/>
          <w:szCs w:val="28"/>
        </w:rPr>
        <w:t>北京建设行业诚信企业评定申请书</w:t>
      </w:r>
      <w:r>
        <w:rPr>
          <w:rFonts w:hint="eastAsia" w:ascii="仿宋" w:hAnsi="仿宋" w:eastAsia="仿宋"/>
          <w:bCs/>
          <w:sz w:val="28"/>
          <w:szCs w:val="28"/>
        </w:rPr>
        <w:t>；</w:t>
      </w:r>
    </w:p>
    <w:p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第二部分：</w:t>
      </w:r>
      <w:r>
        <w:rPr>
          <w:rFonts w:hint="eastAsia" w:ascii="仿宋" w:hAnsi="仿宋" w:eastAsia="仿宋"/>
          <w:b/>
          <w:sz w:val="28"/>
          <w:szCs w:val="28"/>
        </w:rPr>
        <w:t>北京建设行业诚信企业考核记分评定表</w:t>
      </w:r>
      <w:r>
        <w:rPr>
          <w:rFonts w:hint="eastAsia" w:ascii="仿宋" w:hAnsi="仿宋" w:eastAsia="仿宋"/>
          <w:bCs/>
          <w:sz w:val="28"/>
          <w:szCs w:val="28"/>
        </w:rPr>
        <w:t>；</w:t>
      </w:r>
    </w:p>
    <w:p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第三部分：</w:t>
      </w:r>
    </w:p>
    <w:p>
      <w:pPr>
        <w:ind w:firstLine="560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1、</w:t>
      </w:r>
      <w:r>
        <w:rPr>
          <w:rFonts w:hint="eastAsia" w:ascii="仿宋" w:hAnsi="仿宋" w:eastAsia="仿宋"/>
          <w:b/>
          <w:sz w:val="28"/>
          <w:szCs w:val="28"/>
        </w:rPr>
        <w:t>名称变更通知（非首次申报企业，若企业名称变更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，请提供</w:t>
      </w: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）</w:t>
      </w:r>
      <w:r>
        <w:rPr>
          <w:rFonts w:hint="eastAsia" w:ascii="仿宋" w:hAnsi="仿宋" w:eastAsia="仿宋"/>
          <w:bCs/>
          <w:sz w:val="28"/>
          <w:szCs w:val="28"/>
        </w:rPr>
        <w:t>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2、企业营业执照副本复印件；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3、企业施工资质等级证书复印件；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4、企业安全生产许可证复印件；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5、三体系证书；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6、会计师事务所出具的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2021年</w:t>
      </w:r>
      <w:r>
        <w:rPr>
          <w:rFonts w:hint="eastAsia" w:ascii="仿宋" w:hAnsi="仿宋" w:eastAsia="仿宋"/>
          <w:bCs/>
          <w:sz w:val="28"/>
          <w:szCs w:val="28"/>
        </w:rPr>
        <w:t>审计报告，包括《利润表》《资产负债表》及《现金流量表》；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7、竣工工程的合同复印件，五方验收单；在施工程的合同复印件（封面、首页、盖章页）；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8、技术创新管理的相关证明文件；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9</w:t>
      </w:r>
      <w:r>
        <w:rPr>
          <w:rFonts w:hint="eastAsia" w:ascii="仿宋" w:hAnsi="仿宋" w:eastAsia="仿宋"/>
          <w:bCs/>
          <w:sz w:val="28"/>
          <w:szCs w:val="28"/>
        </w:rPr>
        <w:t>、企业网站截图、企业O</w:t>
      </w:r>
      <w:r>
        <w:rPr>
          <w:rFonts w:ascii="仿宋" w:hAnsi="仿宋" w:eastAsia="仿宋"/>
          <w:bCs/>
          <w:sz w:val="28"/>
          <w:szCs w:val="28"/>
        </w:rPr>
        <w:t>A</w:t>
      </w:r>
      <w:r>
        <w:rPr>
          <w:rFonts w:hint="eastAsia" w:ascii="仿宋" w:hAnsi="仿宋" w:eastAsia="仿宋"/>
          <w:bCs/>
          <w:sz w:val="28"/>
          <w:szCs w:val="28"/>
        </w:rPr>
        <w:t>系统截图、B</w:t>
      </w:r>
      <w:r>
        <w:rPr>
          <w:rFonts w:ascii="仿宋" w:hAnsi="仿宋" w:eastAsia="仿宋"/>
          <w:bCs/>
          <w:sz w:val="28"/>
          <w:szCs w:val="28"/>
        </w:rPr>
        <w:t>IM</w:t>
      </w:r>
      <w:r>
        <w:rPr>
          <w:rFonts w:hint="eastAsia" w:ascii="仿宋" w:hAnsi="仿宋" w:eastAsia="仿宋"/>
          <w:bCs/>
          <w:sz w:val="28"/>
          <w:szCs w:val="28"/>
        </w:rPr>
        <w:t>和互联网+应用截图，并注明应用的项目名称；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10</w:t>
      </w:r>
      <w:r>
        <w:rPr>
          <w:rFonts w:hint="eastAsia" w:ascii="仿宋" w:hAnsi="仿宋" w:eastAsia="仿宋"/>
          <w:bCs/>
          <w:sz w:val="28"/>
          <w:szCs w:val="28"/>
        </w:rPr>
        <w:t>、企业工作总结及下一年度工作计划；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</w:t>
      </w:r>
      <w:r>
        <w:rPr>
          <w:rFonts w:ascii="仿宋" w:hAnsi="仿宋" w:eastAsia="仿宋"/>
          <w:bCs/>
          <w:sz w:val="28"/>
          <w:szCs w:val="28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、考核记分评定表中优良信息加分证明文件；</w:t>
      </w:r>
    </w:p>
    <w:p>
      <w:p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sz w:val="28"/>
          <w:szCs w:val="28"/>
        </w:rPr>
        <w:t>首次申报企业（</w:t>
      </w:r>
      <w:r>
        <w:rPr>
          <w:rFonts w:hint="eastAsia" w:ascii="仿宋" w:hAnsi="仿宋" w:eastAsia="仿宋"/>
          <w:bCs/>
          <w:sz w:val="28"/>
          <w:szCs w:val="28"/>
        </w:rPr>
        <w:t>除提交上述文件外）：1）企业组织框架图；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）企业规章制度目录；3）中长期发展规划（十四五规划）。</w:t>
      </w:r>
    </w:p>
    <w:p>
      <w:pPr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装订要求：</w:t>
      </w:r>
      <w:r>
        <w:rPr>
          <w:rFonts w:hint="eastAsia" w:ascii="仿宋" w:hAnsi="仿宋" w:eastAsia="仿宋"/>
          <w:bCs/>
          <w:sz w:val="28"/>
          <w:szCs w:val="28"/>
        </w:rPr>
        <w:t>1、以上三部分分为三册装订；</w:t>
      </w:r>
    </w:p>
    <w:p>
      <w:pPr>
        <w:pStyle w:val="6"/>
        <w:ind w:left="560" w:firstLine="840" w:firstLineChars="3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2、第一部分除封面和承诺书加盖公章外还需加盖骑缝章；</w:t>
      </w:r>
    </w:p>
    <w:p>
      <w:pPr>
        <w:pStyle w:val="6"/>
        <w:ind w:left="560" w:firstLine="840" w:firstLineChars="30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、第二部分需加盖骑缝章；</w:t>
      </w:r>
    </w:p>
    <w:p>
      <w:pPr>
        <w:pStyle w:val="6"/>
        <w:ind w:left="560" w:firstLine="840" w:firstLineChars="3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4、第三部分拉杆夹装订即可。</w:t>
      </w:r>
    </w:p>
    <w:sectPr>
      <w:pgSz w:w="11906" w:h="16838"/>
      <w:pgMar w:top="794" w:right="1247" w:bottom="79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2ZWJmNGY5ODZiODg5YTljZGI0OGFmZjAxOTBhMGMifQ=="/>
  </w:docVars>
  <w:rsids>
    <w:rsidRoot w:val="00820268"/>
    <w:rsid w:val="00000A0D"/>
    <w:rsid w:val="0001561E"/>
    <w:rsid w:val="000E2DBE"/>
    <w:rsid w:val="00293BE6"/>
    <w:rsid w:val="002976BC"/>
    <w:rsid w:val="002D691A"/>
    <w:rsid w:val="00371C2F"/>
    <w:rsid w:val="00387646"/>
    <w:rsid w:val="003C5CCE"/>
    <w:rsid w:val="004D039C"/>
    <w:rsid w:val="004D4F0D"/>
    <w:rsid w:val="00675D86"/>
    <w:rsid w:val="00741C32"/>
    <w:rsid w:val="00820268"/>
    <w:rsid w:val="0083358E"/>
    <w:rsid w:val="008565C0"/>
    <w:rsid w:val="00915FCE"/>
    <w:rsid w:val="00967C78"/>
    <w:rsid w:val="00AD1218"/>
    <w:rsid w:val="00CA6CE8"/>
    <w:rsid w:val="00CD1DF8"/>
    <w:rsid w:val="00D70421"/>
    <w:rsid w:val="00E277EE"/>
    <w:rsid w:val="00E40F83"/>
    <w:rsid w:val="00E43385"/>
    <w:rsid w:val="00ED451F"/>
    <w:rsid w:val="00F15409"/>
    <w:rsid w:val="00F3608C"/>
    <w:rsid w:val="1D3163AA"/>
    <w:rsid w:val="5710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443</Characters>
  <Lines>3</Lines>
  <Paragraphs>1</Paragraphs>
  <TotalTime>1</TotalTime>
  <ScaleCrop>false</ScaleCrop>
  <LinksUpToDate>false</LinksUpToDate>
  <CharactersWithSpaces>443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2020-09-09T02:22:00Z</dcterms:created>
  <dc:creator>3</dc:creator>
  <cp:lastModifiedBy>姜晓晓</cp:lastModifiedBy>
  <dcterms:modified xsi:type="dcterms:W3CDTF">2022-09-28T01:38:39Z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02037361C3FB4E9C888B2278D667FDE7</vt:lpwstr>
  </property>
</Properties>
</file>